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2E5" w:rsidRPr="00EE1103" w:rsidRDefault="00EE1103" w:rsidP="00EE1103">
      <w:pPr>
        <w:pBdr>
          <w:bottom w:val="single" w:sz="12" w:space="1" w:color="auto"/>
        </w:pBdr>
        <w:rPr>
          <w:b/>
          <w:sz w:val="28"/>
          <w:szCs w:val="28"/>
        </w:rPr>
      </w:pPr>
      <w:r>
        <w:t xml:space="preserve">                                                                          </w:t>
      </w:r>
      <w:r w:rsidRPr="00EE1103">
        <w:rPr>
          <w:b/>
          <w:sz w:val="28"/>
          <w:szCs w:val="28"/>
        </w:rPr>
        <w:t>Slovenská ortografia</w:t>
      </w:r>
    </w:p>
    <w:p w:rsidR="00D162E5" w:rsidRPr="00853B3F" w:rsidRDefault="00D162E5" w:rsidP="00D162E5">
      <w:pPr>
        <w:jc w:val="both"/>
        <w:rPr>
          <w:b/>
          <w:sz w:val="22"/>
          <w:szCs w:val="22"/>
        </w:rPr>
      </w:pPr>
    </w:p>
    <w:p w:rsidR="00D162E5" w:rsidRPr="00D162E5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Kód predmetu: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EE1103">
        <w:t>1ISJM/PORTO/22</w:t>
      </w:r>
    </w:p>
    <w:p w:rsidR="00D162E5" w:rsidRPr="00853B3F" w:rsidRDefault="003C6ECD" w:rsidP="00D162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Akademický rok: </w:t>
      </w:r>
      <w:r>
        <w:rPr>
          <w:sz w:val="22"/>
          <w:szCs w:val="22"/>
        </w:rPr>
        <w:tab/>
        <w:t>202</w:t>
      </w:r>
      <w:r w:rsidR="00DF2D2D">
        <w:rPr>
          <w:sz w:val="22"/>
          <w:szCs w:val="22"/>
        </w:rPr>
        <w:t>5</w:t>
      </w:r>
      <w:r>
        <w:rPr>
          <w:sz w:val="22"/>
          <w:szCs w:val="22"/>
        </w:rPr>
        <w:t>/202</w:t>
      </w:r>
      <w:r w:rsidR="00DF2D2D">
        <w:rPr>
          <w:sz w:val="22"/>
          <w:szCs w:val="22"/>
        </w:rPr>
        <w:t>6</w:t>
      </w:r>
    </w:p>
    <w:p w:rsidR="00D162E5" w:rsidRPr="00853B3F" w:rsidRDefault="00D162E5" w:rsidP="00D162E5">
      <w:pPr>
        <w:ind w:left="2124" w:hanging="2124"/>
        <w:jc w:val="both"/>
        <w:rPr>
          <w:sz w:val="22"/>
          <w:szCs w:val="22"/>
        </w:rPr>
      </w:pPr>
      <w:r w:rsidRPr="00853B3F">
        <w:rPr>
          <w:sz w:val="22"/>
          <w:szCs w:val="22"/>
        </w:rPr>
        <w:t>Študijný program:</w:t>
      </w:r>
      <w:r w:rsidRPr="00853B3F">
        <w:rPr>
          <w:sz w:val="22"/>
          <w:szCs w:val="22"/>
        </w:rPr>
        <w:tab/>
      </w:r>
      <w:r>
        <w:rPr>
          <w:sz w:val="22"/>
          <w:szCs w:val="22"/>
        </w:rPr>
        <w:t>slovenský jazyk a</w:t>
      </w:r>
      <w:r w:rsidR="003C6ECD">
        <w:rPr>
          <w:sz w:val="22"/>
          <w:szCs w:val="22"/>
        </w:rPr>
        <w:t> </w:t>
      </w:r>
      <w:r>
        <w:rPr>
          <w:sz w:val="22"/>
          <w:szCs w:val="22"/>
        </w:rPr>
        <w:t>kultúra</w:t>
      </w:r>
      <w:r w:rsidR="003C6ECD">
        <w:rPr>
          <w:sz w:val="22"/>
          <w:szCs w:val="22"/>
        </w:rPr>
        <w:t xml:space="preserve"> so zameraním na prekladateľstvo a tlmočníctvo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Ročník: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EE1103">
        <w:rPr>
          <w:sz w:val="22"/>
          <w:szCs w:val="22"/>
        </w:rPr>
        <w:t>prvý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Semester: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9E667A">
        <w:rPr>
          <w:sz w:val="22"/>
          <w:szCs w:val="22"/>
        </w:rPr>
        <w:t>letný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Forma výučby: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Pr="00DD2198">
        <w:rPr>
          <w:b/>
          <w:sz w:val="22"/>
          <w:szCs w:val="22"/>
        </w:rPr>
        <w:t>seminár</w:t>
      </w:r>
      <w:r w:rsidR="00EE1103">
        <w:rPr>
          <w:sz w:val="22"/>
          <w:szCs w:val="22"/>
        </w:rPr>
        <w:t xml:space="preserve"> </w:t>
      </w:r>
    </w:p>
    <w:p w:rsidR="00D162E5" w:rsidRPr="00853B3F" w:rsidRDefault="00EE1103" w:rsidP="00D162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Rozsah výučby: </w:t>
      </w:r>
      <w:r>
        <w:rPr>
          <w:sz w:val="22"/>
          <w:szCs w:val="22"/>
        </w:rPr>
        <w:tab/>
        <w:t>2 hodiny</w:t>
      </w:r>
      <w:r w:rsidR="00D162E5" w:rsidRPr="00853B3F">
        <w:rPr>
          <w:sz w:val="22"/>
          <w:szCs w:val="22"/>
        </w:rPr>
        <w:t xml:space="preserve"> týždenne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Spôsob hodnotenia: </w:t>
      </w:r>
      <w:r w:rsidRPr="00853B3F">
        <w:rPr>
          <w:sz w:val="22"/>
          <w:szCs w:val="22"/>
        </w:rPr>
        <w:tab/>
      </w:r>
      <w:r w:rsidR="00EE1103">
        <w:rPr>
          <w:sz w:val="22"/>
          <w:szCs w:val="22"/>
        </w:rPr>
        <w:t>priebežné hodnotenia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Počet kreditov: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2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Predmet: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P</w:t>
      </w:r>
    </w:p>
    <w:p w:rsidR="00D162E5" w:rsidRPr="00853B3F" w:rsidRDefault="00962382" w:rsidP="00D162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Vyučujúca: </w:t>
      </w:r>
      <w:r>
        <w:rPr>
          <w:sz w:val="22"/>
          <w:szCs w:val="22"/>
        </w:rPr>
        <w:tab/>
        <w:t xml:space="preserve">             PhDr. Mgr. Jana </w:t>
      </w:r>
      <w:proofErr w:type="spellStart"/>
      <w:r>
        <w:rPr>
          <w:sz w:val="22"/>
          <w:szCs w:val="22"/>
        </w:rPr>
        <w:t>Kičura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Sokolová</w:t>
      </w:r>
      <w:proofErr w:type="spellEnd"/>
      <w:r>
        <w:rPr>
          <w:sz w:val="22"/>
          <w:szCs w:val="22"/>
        </w:rPr>
        <w:t>, PhD.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Kontakt: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Inštitút slovakistiky a mediálnych štúdií FF PU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Katedra slovenského jazyka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E-mail: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962382">
        <w:rPr>
          <w:rStyle w:val="Hypertextovprepojenie"/>
          <w:sz w:val="22"/>
          <w:szCs w:val="22"/>
        </w:rPr>
        <w:t>jana.kicura.sokolova@unipo.sk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</w:p>
    <w:p w:rsidR="00D162E5" w:rsidRPr="00853B3F" w:rsidRDefault="00D162E5" w:rsidP="00D162E5">
      <w:pPr>
        <w:jc w:val="both"/>
        <w:rPr>
          <w:b/>
          <w:sz w:val="22"/>
          <w:szCs w:val="22"/>
          <w:u w:val="single"/>
        </w:rPr>
      </w:pPr>
    </w:p>
    <w:p w:rsidR="00D162E5" w:rsidRPr="00853B3F" w:rsidRDefault="006D4B34" w:rsidP="00D162E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Plán seminárov</w:t>
      </w:r>
      <w:r w:rsidR="00D162E5" w:rsidRPr="00853B3F">
        <w:rPr>
          <w:b/>
          <w:sz w:val="22"/>
          <w:szCs w:val="22"/>
        </w:rPr>
        <w:t>:</w:t>
      </w:r>
    </w:p>
    <w:p w:rsidR="00D162E5" w:rsidRPr="00853B3F" w:rsidRDefault="00D162E5" w:rsidP="00D162E5">
      <w:pPr>
        <w:pStyle w:val="Zkladntext"/>
        <w:jc w:val="both"/>
        <w:rPr>
          <w:sz w:val="22"/>
          <w:szCs w:val="22"/>
        </w:rPr>
      </w:pPr>
    </w:p>
    <w:p w:rsidR="00D162E5" w:rsidRPr="0084172B" w:rsidRDefault="00962382" w:rsidP="00962382">
      <w:pPr>
        <w:pStyle w:val="Zkladntext"/>
        <w:numPr>
          <w:ilvl w:val="0"/>
          <w:numId w:val="1"/>
        </w:numPr>
        <w:jc w:val="both"/>
        <w:rPr>
          <w:sz w:val="22"/>
          <w:szCs w:val="22"/>
        </w:rPr>
      </w:pPr>
      <w:r w:rsidRPr="0084172B">
        <w:rPr>
          <w:sz w:val="22"/>
          <w:szCs w:val="22"/>
        </w:rPr>
        <w:t>Úvodný seminár – oboznámenie sa s programom cvičení,  organizačné pokyny k absolvovaniu premetu</w:t>
      </w:r>
      <w:r w:rsidR="00047AE2" w:rsidRPr="0084172B">
        <w:rPr>
          <w:sz w:val="22"/>
          <w:szCs w:val="22"/>
        </w:rPr>
        <w:t>.</w:t>
      </w:r>
    </w:p>
    <w:p w:rsidR="00047AE2" w:rsidRPr="0084172B" w:rsidRDefault="004C602C" w:rsidP="00962382">
      <w:pPr>
        <w:pStyle w:val="Zkladntext"/>
        <w:numPr>
          <w:ilvl w:val="0"/>
          <w:numId w:val="1"/>
        </w:numPr>
        <w:jc w:val="both"/>
        <w:rPr>
          <w:sz w:val="22"/>
          <w:szCs w:val="22"/>
        </w:rPr>
      </w:pPr>
      <w:r w:rsidRPr="0084172B">
        <w:rPr>
          <w:sz w:val="22"/>
          <w:szCs w:val="22"/>
        </w:rPr>
        <w:t>Princípy</w:t>
      </w:r>
      <w:r w:rsidR="00EE1103" w:rsidRPr="0084172B">
        <w:rPr>
          <w:sz w:val="22"/>
          <w:szCs w:val="22"/>
        </w:rPr>
        <w:t xml:space="preserve"> slovenského pravopisu</w:t>
      </w:r>
      <w:r w:rsidR="00047AE2" w:rsidRPr="0084172B">
        <w:rPr>
          <w:sz w:val="22"/>
          <w:szCs w:val="22"/>
        </w:rPr>
        <w:t xml:space="preserve"> </w:t>
      </w:r>
      <w:r w:rsidR="00047AE2" w:rsidRPr="0084172B">
        <w:rPr>
          <w:sz w:val="22"/>
          <w:szCs w:val="22"/>
        </w:rPr>
        <w:softHyphen/>
      </w:r>
      <w:r w:rsidR="00047AE2" w:rsidRPr="0084172B">
        <w:rPr>
          <w:sz w:val="22"/>
          <w:szCs w:val="22"/>
        </w:rPr>
        <w:softHyphen/>
      </w:r>
      <w:r w:rsidRPr="0084172B">
        <w:rPr>
          <w:sz w:val="22"/>
          <w:szCs w:val="22"/>
        </w:rPr>
        <w:t>– fonematický, morfematický, gramatický, etymologický.</w:t>
      </w:r>
    </w:p>
    <w:p w:rsidR="004C602C" w:rsidRPr="0084172B" w:rsidRDefault="004C602C" w:rsidP="00962382">
      <w:pPr>
        <w:pStyle w:val="Zkladntext"/>
        <w:numPr>
          <w:ilvl w:val="0"/>
          <w:numId w:val="1"/>
        </w:numPr>
        <w:jc w:val="both"/>
        <w:rPr>
          <w:sz w:val="22"/>
          <w:szCs w:val="22"/>
        </w:rPr>
      </w:pPr>
      <w:r w:rsidRPr="0084172B">
        <w:rPr>
          <w:rStyle w:val="markedcontent"/>
          <w:sz w:val="22"/>
          <w:szCs w:val="22"/>
        </w:rPr>
        <w:t xml:space="preserve">Ortografické javy pri spoluhláskach. </w:t>
      </w:r>
      <w:proofErr w:type="spellStart"/>
      <w:r w:rsidRPr="0084172B">
        <w:rPr>
          <w:rStyle w:val="markedcontent"/>
          <w:sz w:val="22"/>
          <w:szCs w:val="22"/>
        </w:rPr>
        <w:t>Znelostná</w:t>
      </w:r>
      <w:proofErr w:type="spellEnd"/>
      <w:r w:rsidRPr="0084172B">
        <w:rPr>
          <w:rStyle w:val="markedcontent"/>
          <w:sz w:val="22"/>
          <w:szCs w:val="22"/>
        </w:rPr>
        <w:t xml:space="preserve"> asimilácia v slovenčine. Spoluhláskové skupiny.</w:t>
      </w:r>
      <w:r w:rsidR="00DE3143" w:rsidRPr="0084172B">
        <w:rPr>
          <w:sz w:val="22"/>
          <w:szCs w:val="22"/>
        </w:rPr>
        <w:t xml:space="preserve"> </w:t>
      </w:r>
      <w:r w:rsidRPr="0084172B">
        <w:rPr>
          <w:rStyle w:val="markedcontent"/>
          <w:sz w:val="22"/>
          <w:szCs w:val="22"/>
        </w:rPr>
        <w:t>Predložky s, so, z, zo. Predpony s-, z-, zo-.</w:t>
      </w:r>
    </w:p>
    <w:p w:rsidR="00962382" w:rsidRPr="0084172B" w:rsidRDefault="004C602C" w:rsidP="006D4B34">
      <w:pPr>
        <w:pStyle w:val="Zkladntext"/>
        <w:numPr>
          <w:ilvl w:val="0"/>
          <w:numId w:val="1"/>
        </w:numPr>
        <w:jc w:val="both"/>
        <w:rPr>
          <w:sz w:val="22"/>
          <w:szCs w:val="22"/>
        </w:rPr>
      </w:pPr>
      <w:r w:rsidRPr="0084172B">
        <w:rPr>
          <w:sz w:val="22"/>
          <w:szCs w:val="22"/>
        </w:rPr>
        <w:t>Ortografické javy pri samohláskach. Samohláska ä. Krátke a dlhé vokály. Diftongy. Slabičné r, l, ŕ, ĺ. Pravidlo o rytmickom krátení.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i/í, y/ý vo vnútri, v predponách a príponách domácich slov. Vybrané slová.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i/í, y/ý vo vnútri, v predponách a príponách cudzích slov.</w:t>
      </w:r>
    </w:p>
    <w:p w:rsidR="004C602C" w:rsidRPr="0084172B" w:rsidRDefault="004C602C" w:rsidP="004C602C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Priebežný test (30 bodov).</w:t>
      </w:r>
    </w:p>
    <w:p w:rsidR="004C602C" w:rsidRPr="0084172B" w:rsidRDefault="004C602C" w:rsidP="004C602C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i/í, y/ý v gramatických koncovkách podstatných mien, prídavných mien, zámen, základných</w:t>
      </w:r>
      <w:r w:rsidRPr="0084172B">
        <w:rPr>
          <w:sz w:val="22"/>
          <w:szCs w:val="22"/>
        </w:rPr>
        <w:t xml:space="preserve"> </w:t>
      </w:r>
      <w:r w:rsidRPr="0084172B">
        <w:rPr>
          <w:rStyle w:val="markedcontent"/>
          <w:sz w:val="22"/>
          <w:szCs w:val="22"/>
        </w:rPr>
        <w:t>a radových čísloviek.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veľkých písmen I.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veľkých písmen II.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interpunkčných znamienok s dôrazom na používanie čiarky v jednoduchej vete a v súvetí I.</w:t>
      </w:r>
    </w:p>
    <w:p w:rsidR="004C602C" w:rsidRPr="0084172B" w:rsidRDefault="004C602C" w:rsidP="004C602C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interpunkčných znamienok s dôrazom na používanie čiarky v jednoduchej vete a v súvetí II.</w:t>
      </w:r>
    </w:p>
    <w:p w:rsidR="004C602C" w:rsidRPr="0084172B" w:rsidRDefault="004C602C" w:rsidP="004C602C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 xml:space="preserve">Vyhodnotenie práce na seminári. </w:t>
      </w:r>
      <w:r w:rsidR="00DE3143" w:rsidRPr="0084172B">
        <w:rPr>
          <w:rStyle w:val="markedcontent"/>
          <w:sz w:val="22"/>
          <w:szCs w:val="22"/>
        </w:rPr>
        <w:t>Diktát (15 bodov)</w:t>
      </w:r>
      <w:r w:rsidR="00DF2D2D">
        <w:rPr>
          <w:rStyle w:val="markedcontent"/>
          <w:sz w:val="22"/>
          <w:szCs w:val="22"/>
        </w:rPr>
        <w:t>.</w:t>
      </w:r>
    </w:p>
    <w:p w:rsidR="004C602C" w:rsidRPr="0084172B" w:rsidRDefault="004C602C" w:rsidP="004C602C">
      <w:pPr>
        <w:pStyle w:val="Zkladntext"/>
        <w:jc w:val="both"/>
        <w:rPr>
          <w:rStyle w:val="markedcontent"/>
          <w:sz w:val="20"/>
        </w:rPr>
      </w:pPr>
    </w:p>
    <w:p w:rsidR="004C602C" w:rsidRPr="00DE3143" w:rsidRDefault="004C602C" w:rsidP="00DE3143">
      <w:pPr>
        <w:pStyle w:val="Zkladntext"/>
        <w:contextualSpacing/>
        <w:rPr>
          <w:rStyle w:val="markedcontent"/>
          <w:sz w:val="22"/>
          <w:szCs w:val="22"/>
        </w:rPr>
      </w:pPr>
      <w:r w:rsidRPr="0084172B">
        <w:rPr>
          <w:rStyle w:val="markedcontent"/>
          <w:b/>
          <w:sz w:val="22"/>
          <w:szCs w:val="22"/>
        </w:rPr>
        <w:t>Základná literatúra:</w:t>
      </w:r>
      <w:r w:rsidRPr="0084172B">
        <w:rPr>
          <w:sz w:val="22"/>
          <w:szCs w:val="22"/>
        </w:rPr>
        <w:br/>
      </w:r>
      <w:r w:rsidRPr="0084172B">
        <w:rPr>
          <w:rStyle w:val="markedcontent"/>
          <w:sz w:val="22"/>
          <w:szCs w:val="22"/>
        </w:rPr>
        <w:t>Pravidlá slovenského pravopisu. 3. vyd. Bratislava: Veda, 2000, resp. 2013.</w:t>
      </w:r>
      <w:r w:rsidRPr="0084172B">
        <w:rPr>
          <w:sz w:val="22"/>
          <w:szCs w:val="22"/>
        </w:rPr>
        <w:br/>
      </w:r>
      <w:r w:rsidRPr="0084172B">
        <w:rPr>
          <w:rStyle w:val="markedcontent"/>
          <w:b/>
          <w:sz w:val="22"/>
          <w:szCs w:val="22"/>
        </w:rPr>
        <w:t>Odporúčaná literatúra:</w:t>
      </w:r>
      <w:r w:rsidRPr="0084172B">
        <w:rPr>
          <w:sz w:val="22"/>
          <w:szCs w:val="22"/>
        </w:rPr>
        <w:br/>
      </w:r>
      <w:r w:rsidRPr="0084172B">
        <w:rPr>
          <w:rStyle w:val="markedcontent"/>
          <w:sz w:val="22"/>
          <w:szCs w:val="22"/>
        </w:rPr>
        <w:t>BÁNIK, T.: Základy slovenského</w:t>
      </w:r>
      <w:r w:rsidRPr="00DE3143">
        <w:rPr>
          <w:rStyle w:val="markedcontent"/>
          <w:sz w:val="22"/>
          <w:szCs w:val="22"/>
        </w:rPr>
        <w:t xml:space="preserve"> pravopisu. Nitra: Univerzita Konštantína Filozofa v Nitre, Filozofická fakulta 2015.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Dynamické tendencie v slovenskom pravopise. Zborník materiálov z vedeckej konferencie konanej 18. – 19. mája 2006</w:t>
      </w:r>
      <w:r w:rsidR="00DE3143" w:rsidRPr="00DE3143">
        <w:rPr>
          <w:sz w:val="22"/>
          <w:szCs w:val="22"/>
        </w:rPr>
        <w:t xml:space="preserve"> </w:t>
      </w:r>
      <w:r w:rsidRPr="00DE3143">
        <w:rPr>
          <w:rStyle w:val="markedcontent"/>
          <w:sz w:val="22"/>
          <w:szCs w:val="22"/>
        </w:rPr>
        <w:t xml:space="preserve">v Bratislave. </w:t>
      </w:r>
      <w:proofErr w:type="spellStart"/>
      <w:r w:rsidRPr="00DE3143">
        <w:rPr>
          <w:rStyle w:val="markedcontent"/>
          <w:sz w:val="22"/>
          <w:szCs w:val="22"/>
        </w:rPr>
        <w:t>Ed</w:t>
      </w:r>
      <w:proofErr w:type="spellEnd"/>
      <w:r w:rsidRPr="00DE3143">
        <w:rPr>
          <w:rStyle w:val="markedcontent"/>
          <w:sz w:val="22"/>
          <w:szCs w:val="22"/>
        </w:rPr>
        <w:t xml:space="preserve">. Matej </w:t>
      </w:r>
      <w:proofErr w:type="spellStart"/>
      <w:r w:rsidRPr="00DE3143">
        <w:rPr>
          <w:rStyle w:val="markedcontent"/>
          <w:sz w:val="22"/>
          <w:szCs w:val="22"/>
        </w:rPr>
        <w:t>Považaj</w:t>
      </w:r>
      <w:proofErr w:type="spellEnd"/>
      <w:r w:rsidRPr="00DE3143">
        <w:rPr>
          <w:rStyle w:val="markedcontent"/>
          <w:sz w:val="22"/>
          <w:szCs w:val="22"/>
        </w:rPr>
        <w:t>. Bratislava: VEDA, vydavateľstvo Slovenskej akadémie vied 2009.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GIANITSOVÁ-OLOŠTIAKOVÁ, L. – OLOŠTIAK, M. – BELÁKOVÁ, M.: Píšem bez chýb. Bratislava: Fragment</w:t>
      </w:r>
      <w:r w:rsidR="00DE3143" w:rsidRPr="00DE3143">
        <w:rPr>
          <w:sz w:val="22"/>
          <w:szCs w:val="22"/>
        </w:rPr>
        <w:t xml:space="preserve"> </w:t>
      </w:r>
      <w:r w:rsidRPr="00DE3143">
        <w:rPr>
          <w:rStyle w:val="markedcontent"/>
          <w:sz w:val="22"/>
          <w:szCs w:val="22"/>
        </w:rPr>
        <w:t>2013.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HLADKÝ, J. – MACULÁK, J. – RENDÁR, Ľ. – VESELSKÁ, E.: Pravopisno-gramatická príručka </w:t>
      </w:r>
      <w:r w:rsidR="00DE3143" w:rsidRPr="00DE3143">
        <w:rPr>
          <w:rStyle w:val="markedcontent"/>
          <w:sz w:val="22"/>
          <w:szCs w:val="22"/>
        </w:rPr>
        <w:t xml:space="preserve">s </w:t>
      </w:r>
      <w:r w:rsidRPr="00DE3143">
        <w:rPr>
          <w:rStyle w:val="markedcontent"/>
          <w:sz w:val="22"/>
          <w:szCs w:val="22"/>
        </w:rPr>
        <w:t>cvičebnicou.</w:t>
      </w:r>
      <w:r w:rsidRPr="00DE3143">
        <w:rPr>
          <w:sz w:val="22"/>
          <w:szCs w:val="22"/>
        </w:rPr>
        <w:br/>
      </w:r>
      <w:proofErr w:type="spellStart"/>
      <w:r w:rsidRPr="00DE3143">
        <w:rPr>
          <w:rStyle w:val="markedcontent"/>
          <w:sz w:val="22"/>
          <w:szCs w:val="22"/>
        </w:rPr>
        <w:t>Ţilina</w:t>
      </w:r>
      <w:proofErr w:type="spellEnd"/>
      <w:r w:rsidRPr="00DE3143">
        <w:rPr>
          <w:rStyle w:val="markedcontent"/>
          <w:sz w:val="22"/>
          <w:szCs w:val="22"/>
        </w:rPr>
        <w:t xml:space="preserve"> – Trnava: Mozaika 2008.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NAVRÁTIL, L. – ŠIMURKA, J.: Praktická príručka slovenského pravopisu. Nitra: </w:t>
      </w:r>
      <w:proofErr w:type="spellStart"/>
      <w:r w:rsidRPr="00DE3143">
        <w:rPr>
          <w:rStyle w:val="markedcontent"/>
          <w:sz w:val="22"/>
          <w:szCs w:val="22"/>
        </w:rPr>
        <w:t>Enigma</w:t>
      </w:r>
      <w:proofErr w:type="spellEnd"/>
      <w:r w:rsidRPr="00DE3143">
        <w:rPr>
          <w:rStyle w:val="markedcontent"/>
          <w:sz w:val="22"/>
          <w:szCs w:val="22"/>
        </w:rPr>
        <w:t xml:space="preserve"> 2002.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OČENÁŠ, I.: Medzera v elektronickom textovom reťazci a slovenský pravopis. In: Slovenská reč, </w:t>
      </w:r>
      <w:r w:rsidRPr="00DE3143">
        <w:rPr>
          <w:rStyle w:val="markedcontent"/>
          <w:sz w:val="22"/>
          <w:szCs w:val="22"/>
        </w:rPr>
        <w:lastRenderedPageBreak/>
        <w:t>2014, roč. 79, č. 1 –</w:t>
      </w:r>
      <w:r w:rsidR="007E35DC">
        <w:rPr>
          <w:sz w:val="22"/>
          <w:szCs w:val="22"/>
        </w:rPr>
        <w:t xml:space="preserve"> </w:t>
      </w:r>
      <w:r w:rsidRPr="00DE3143">
        <w:rPr>
          <w:rStyle w:val="markedcontent"/>
          <w:sz w:val="22"/>
          <w:szCs w:val="22"/>
        </w:rPr>
        <w:t>2, s. 32 – 39.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Dostupné na: http://www.juls.savba.sk/ediela/sr/2014/1-2/sr14-1-2.pdf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OLOŠTIAK, M. – GIANITSOVÁ-OLOŠTIAKOVÁ, L.: Krok za krokom k maturite. Slovenský jazyk. Bratislava: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Fragment 2007.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SVOBODOVÁ, J.: </w:t>
      </w:r>
      <w:proofErr w:type="spellStart"/>
      <w:r w:rsidRPr="00DE3143">
        <w:rPr>
          <w:rStyle w:val="markedcontent"/>
          <w:sz w:val="22"/>
          <w:szCs w:val="22"/>
        </w:rPr>
        <w:t>Průvodce</w:t>
      </w:r>
      <w:proofErr w:type="spellEnd"/>
      <w:r w:rsidRPr="00DE3143">
        <w:rPr>
          <w:rStyle w:val="markedcontent"/>
          <w:sz w:val="22"/>
          <w:szCs w:val="22"/>
        </w:rPr>
        <w:t xml:space="preserve"> českou </w:t>
      </w:r>
      <w:proofErr w:type="spellStart"/>
      <w:r w:rsidRPr="00DE3143">
        <w:rPr>
          <w:rStyle w:val="markedcontent"/>
          <w:sz w:val="22"/>
          <w:szCs w:val="22"/>
        </w:rPr>
        <w:t>interpunkcí</w:t>
      </w:r>
      <w:proofErr w:type="spellEnd"/>
      <w:r w:rsidRPr="00DE3143">
        <w:rPr>
          <w:rStyle w:val="markedcontent"/>
          <w:sz w:val="22"/>
          <w:szCs w:val="22"/>
        </w:rPr>
        <w:t>. Odry: VADE MECUM BOHEMIAE, s. r. o., 2003.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RIPKA, I. – IMRICHOVÁ, M. – SKLADANÁ, J.: Praktická pravopisná príručka. Bratislava: </w:t>
      </w:r>
      <w:proofErr w:type="spellStart"/>
      <w:r w:rsidRPr="00DE3143">
        <w:rPr>
          <w:rStyle w:val="markedcontent"/>
          <w:sz w:val="22"/>
          <w:szCs w:val="22"/>
        </w:rPr>
        <w:t>Ottovo</w:t>
      </w:r>
      <w:proofErr w:type="spellEnd"/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nakladateľstvo, s. r. o., 2008.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Odporúčané </w:t>
      </w:r>
      <w:proofErr w:type="spellStart"/>
      <w:r w:rsidRPr="00DE3143">
        <w:rPr>
          <w:rStyle w:val="markedcontent"/>
          <w:sz w:val="22"/>
          <w:szCs w:val="22"/>
        </w:rPr>
        <w:t>www</w:t>
      </w:r>
      <w:proofErr w:type="spellEnd"/>
      <w:r w:rsidRPr="00DE3143">
        <w:rPr>
          <w:rStyle w:val="markedcontent"/>
          <w:sz w:val="22"/>
          <w:szCs w:val="22"/>
        </w:rPr>
        <w:t xml:space="preserve"> stránky: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Jazykovedný ústav Ľ. Štúra SAV. Dostupné z: www.juls.savba.sk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Elektronická jazyková poradňa. Dostupné z: jazykovaporadna.sme.sk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PSP – textová časť. Dostupné z: www.juls.savba.sk/ediela/psp2000/psp.pdf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Slovník – PSP, KSSJ. Dostupné z: slovnik.juls.savba.sk</w:t>
      </w:r>
    </w:p>
    <w:p w:rsidR="004C602C" w:rsidRDefault="004C602C" w:rsidP="004C602C">
      <w:pPr>
        <w:pStyle w:val="Zkladntext"/>
        <w:contextualSpacing/>
        <w:rPr>
          <w:rStyle w:val="markedcontent"/>
          <w:sz w:val="20"/>
        </w:rPr>
      </w:pPr>
    </w:p>
    <w:p w:rsidR="0084172B" w:rsidRDefault="004C602C" w:rsidP="004C602C">
      <w:pPr>
        <w:pStyle w:val="Zkladntext"/>
        <w:contextualSpacing/>
        <w:jc w:val="both"/>
        <w:rPr>
          <w:rStyle w:val="markedcontent"/>
        </w:rPr>
      </w:pPr>
      <w:r w:rsidRPr="004C602C">
        <w:rPr>
          <w:rStyle w:val="markedcontent"/>
          <w:b/>
        </w:rPr>
        <w:t>Požiadavky na udelenie kreditov</w:t>
      </w:r>
      <w:r w:rsidR="00DF2D2D">
        <w:rPr>
          <w:rStyle w:val="markedcontent"/>
          <w:b/>
        </w:rPr>
        <w:t>:</w:t>
      </w:r>
      <w:r w:rsidRPr="004C602C">
        <w:br/>
      </w:r>
      <w:r w:rsidRPr="004C602C">
        <w:rPr>
          <w:rStyle w:val="markedcontent"/>
        </w:rPr>
        <w:sym w:font="Symbol" w:char="F0B7"/>
      </w:r>
      <w:r w:rsidR="0084172B">
        <w:rPr>
          <w:rStyle w:val="markedcontent"/>
        </w:rPr>
        <w:t xml:space="preserve"> </w:t>
      </w:r>
      <w:r w:rsidRPr="004C602C">
        <w:rPr>
          <w:rStyle w:val="markedcontent"/>
        </w:rPr>
        <w:t xml:space="preserve">Pravidelná účasť na seminároch. </w:t>
      </w:r>
      <w:r>
        <w:rPr>
          <w:rStyle w:val="markedcontent"/>
        </w:rPr>
        <w:t>Povolené sú maximálne 2</w:t>
      </w:r>
      <w:r w:rsidRPr="004C602C">
        <w:rPr>
          <w:rStyle w:val="markedcontent"/>
        </w:rPr>
        <w:t xml:space="preserve"> absencie.</w:t>
      </w:r>
      <w:r w:rsidRPr="004C602C">
        <w:br/>
      </w:r>
      <w:r w:rsidRPr="004C602C">
        <w:rPr>
          <w:rStyle w:val="markedcontent"/>
        </w:rPr>
        <w:sym w:font="Symbol" w:char="F0B7"/>
      </w:r>
      <w:r w:rsidRPr="004C602C">
        <w:rPr>
          <w:rStyle w:val="markedcontent"/>
        </w:rPr>
        <w:t xml:space="preserve"> </w:t>
      </w:r>
      <w:r w:rsidR="0084172B">
        <w:rPr>
          <w:rStyle w:val="markedcontent"/>
        </w:rPr>
        <w:t xml:space="preserve"> </w:t>
      </w:r>
      <w:r>
        <w:rPr>
          <w:rStyle w:val="markedcontent"/>
        </w:rPr>
        <w:t>Na kaž</w:t>
      </w:r>
      <w:r w:rsidRPr="004C602C">
        <w:rPr>
          <w:rStyle w:val="markedcontent"/>
        </w:rPr>
        <w:t>dú seminárnu hodinu musí prísť študent pripravený (tzn. mať preštudovanú odporúčanú</w:t>
      </w:r>
      <w:r>
        <w:t xml:space="preserve"> </w:t>
      </w:r>
      <w:r w:rsidRPr="004C602C">
        <w:rPr>
          <w:rStyle w:val="markedcontent"/>
        </w:rPr>
        <w:t>literatúru podľa témy seminára). Obsahom seminárnych cvičení bude praktické precvičenie ortografických</w:t>
      </w:r>
      <w:r>
        <w:t xml:space="preserve"> </w:t>
      </w:r>
      <w:r w:rsidRPr="004C602C">
        <w:rPr>
          <w:rStyle w:val="markedcontent"/>
        </w:rPr>
        <w:t>javov, ktoré sú uvedené v sylaboch predmetu.</w:t>
      </w:r>
      <w:r w:rsidRPr="004C602C">
        <w:br/>
      </w:r>
      <w:r w:rsidRPr="004C602C">
        <w:rPr>
          <w:rStyle w:val="markedcontent"/>
        </w:rPr>
        <w:sym w:font="Symbol" w:char="F0B7"/>
      </w:r>
      <w:r w:rsidRPr="004C602C">
        <w:rPr>
          <w:rStyle w:val="markedcontent"/>
        </w:rPr>
        <w:t xml:space="preserve"> </w:t>
      </w:r>
      <w:r w:rsidR="0084172B">
        <w:rPr>
          <w:rStyle w:val="markedcontent"/>
        </w:rPr>
        <w:t xml:space="preserve">  </w:t>
      </w:r>
      <w:r w:rsidRPr="004C602C">
        <w:rPr>
          <w:rStyle w:val="markedcontent"/>
        </w:rPr>
        <w:t xml:space="preserve">Úspešné absolvovanie </w:t>
      </w:r>
      <w:r w:rsidR="00DE3143">
        <w:rPr>
          <w:rStyle w:val="markedcontent"/>
        </w:rPr>
        <w:t>1</w:t>
      </w:r>
      <w:r w:rsidRPr="004C602C">
        <w:rPr>
          <w:rStyle w:val="markedcontent"/>
        </w:rPr>
        <w:t xml:space="preserve"> priebežn</w:t>
      </w:r>
      <w:r w:rsidR="00DE3143">
        <w:rPr>
          <w:rStyle w:val="markedcontent"/>
        </w:rPr>
        <w:t>ého</w:t>
      </w:r>
      <w:r w:rsidRPr="004C602C">
        <w:rPr>
          <w:rStyle w:val="markedcontent"/>
        </w:rPr>
        <w:t xml:space="preserve"> test</w:t>
      </w:r>
      <w:r w:rsidR="0084172B">
        <w:rPr>
          <w:rStyle w:val="markedcontent"/>
        </w:rPr>
        <w:t>u a záverečného diktátu</w:t>
      </w:r>
      <w:r w:rsidRPr="004C602C">
        <w:rPr>
          <w:rStyle w:val="markedcontent"/>
        </w:rPr>
        <w:t xml:space="preserve"> (na min. 50 %). Maximálny počet</w:t>
      </w:r>
      <w:r>
        <w:t xml:space="preserve"> </w:t>
      </w:r>
      <w:r>
        <w:rPr>
          <w:rStyle w:val="markedcontent"/>
        </w:rPr>
        <w:t>bodov za 1. priebež</w:t>
      </w:r>
      <w:r w:rsidRPr="004C602C">
        <w:rPr>
          <w:rStyle w:val="markedcontent"/>
        </w:rPr>
        <w:t xml:space="preserve">ný test – </w:t>
      </w:r>
      <w:r>
        <w:rPr>
          <w:rStyle w:val="markedcontent"/>
        </w:rPr>
        <w:t>30</w:t>
      </w:r>
      <w:r w:rsidRPr="004C602C">
        <w:rPr>
          <w:rStyle w:val="markedcontent"/>
        </w:rPr>
        <w:t xml:space="preserve"> bodov</w:t>
      </w:r>
      <w:r w:rsidR="00DE3143">
        <w:rPr>
          <w:rStyle w:val="markedcontent"/>
        </w:rPr>
        <w:t xml:space="preserve"> a diktátu – 15 bodov</w:t>
      </w:r>
      <w:r w:rsidRPr="004C602C">
        <w:rPr>
          <w:rStyle w:val="markedcontent"/>
        </w:rPr>
        <w:t>.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256BF2">
        <w:t xml:space="preserve">Hodnotenie diktátu: </w:t>
      </w:r>
      <w:r w:rsidRPr="0099453C">
        <w:t xml:space="preserve">15 b. </w:t>
      </w:r>
      <w:r w:rsidRPr="0099453C">
        <w:rPr>
          <w:bCs/>
          <w:sz w:val="24"/>
          <w:szCs w:val="24"/>
        </w:rPr>
        <w:t xml:space="preserve">‒ </w:t>
      </w:r>
      <w:r w:rsidRPr="0099453C">
        <w:t>do - 2 b. za jednotlivé chyby (pozri poznámku nižšie)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14 b. </w:t>
      </w:r>
      <w:r w:rsidRPr="0099453C">
        <w:rPr>
          <w:bCs/>
          <w:sz w:val="24"/>
          <w:szCs w:val="24"/>
        </w:rPr>
        <w:t xml:space="preserve">‒ </w:t>
      </w:r>
      <w:r w:rsidRPr="0099453C">
        <w:t xml:space="preserve">do   - 4 b. 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13 b. </w:t>
      </w:r>
      <w:r w:rsidRPr="0099453C">
        <w:rPr>
          <w:bCs/>
          <w:sz w:val="24"/>
          <w:szCs w:val="24"/>
        </w:rPr>
        <w:t xml:space="preserve">‒ </w:t>
      </w:r>
      <w:r w:rsidRPr="0099453C">
        <w:t>do   - 6 b.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12 b. </w:t>
      </w:r>
      <w:r w:rsidRPr="0099453C">
        <w:rPr>
          <w:bCs/>
          <w:sz w:val="24"/>
          <w:szCs w:val="24"/>
        </w:rPr>
        <w:t xml:space="preserve">‒ </w:t>
      </w:r>
      <w:r w:rsidRPr="0099453C">
        <w:t>do   - 8 b.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11 b. </w:t>
      </w:r>
      <w:r w:rsidRPr="0099453C">
        <w:rPr>
          <w:bCs/>
          <w:sz w:val="24"/>
          <w:szCs w:val="24"/>
        </w:rPr>
        <w:t xml:space="preserve">‒ </w:t>
      </w:r>
      <w:r w:rsidRPr="0099453C">
        <w:t>do   - 10 b.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10 b. </w:t>
      </w:r>
      <w:r w:rsidRPr="0099453C">
        <w:rPr>
          <w:bCs/>
          <w:sz w:val="24"/>
          <w:szCs w:val="24"/>
        </w:rPr>
        <w:t xml:space="preserve">‒ </w:t>
      </w:r>
      <w:r w:rsidRPr="0099453C">
        <w:t>do   - 12 b.</w:t>
      </w:r>
    </w:p>
    <w:p w:rsidR="0084172B" w:rsidRDefault="0084172B" w:rsidP="0084172B">
      <w:pPr>
        <w:widowControl w:val="0"/>
        <w:autoSpaceDE w:val="0"/>
        <w:autoSpaceDN w:val="0"/>
        <w:adjustRightInd w:val="0"/>
        <w:rPr>
          <w:rStyle w:val="markedcontent"/>
        </w:rPr>
      </w:pPr>
      <w:r w:rsidRPr="00256BF2">
        <w:t>(Poznámka: 3 b. sa strhávajú za hrúbky (y,</w:t>
      </w:r>
      <w:r>
        <w:t xml:space="preserve"> </w:t>
      </w:r>
      <w:r w:rsidRPr="00256BF2">
        <w:t xml:space="preserve">ý namiesto i, í a opačne); </w:t>
      </w:r>
      <w:r>
        <w:t>1</w:t>
      </w:r>
      <w:r w:rsidRPr="00256BF2">
        <w:t xml:space="preserve"> b. za chyby v písaní čiarok, dĺžňov, malých/veľkých písmen, v písaní slov osobitne/dovedna, za chyby spôsobené </w:t>
      </w:r>
      <w:proofErr w:type="spellStart"/>
      <w:r w:rsidRPr="00256BF2">
        <w:t>znelost</w:t>
      </w:r>
      <w:r>
        <w:t>n</w:t>
      </w:r>
      <w:r w:rsidRPr="00256BF2">
        <w:t>ou</w:t>
      </w:r>
      <w:proofErr w:type="spellEnd"/>
      <w:r w:rsidRPr="00256BF2">
        <w:t xml:space="preserve"> asimiláciou (napr. z mojou sestrou), za vynechané/zmenené slová; </w:t>
      </w:r>
      <w:r>
        <w:t>0,5</w:t>
      </w:r>
      <w:r w:rsidRPr="00256BF2">
        <w:t xml:space="preserve"> b. za chyby z nepozornosti </w:t>
      </w:r>
      <w:r w:rsidRPr="00256BF2">
        <w:rPr>
          <w:b/>
          <w:bCs/>
          <w:sz w:val="24"/>
          <w:szCs w:val="24"/>
        </w:rPr>
        <w:t xml:space="preserve">‒ </w:t>
      </w:r>
      <w:r w:rsidRPr="00256BF2">
        <w:t>napr. zmena slovosledu.</w:t>
      </w:r>
    </w:p>
    <w:p w:rsidR="0084172B" w:rsidRDefault="0084172B" w:rsidP="004C602C">
      <w:pPr>
        <w:pStyle w:val="Zkladntext"/>
        <w:contextualSpacing/>
        <w:jc w:val="both"/>
        <w:rPr>
          <w:rStyle w:val="markedcontent"/>
        </w:rPr>
      </w:pPr>
    </w:p>
    <w:p w:rsidR="004C602C" w:rsidRPr="004C602C" w:rsidRDefault="00DF2D2D" w:rsidP="004C602C">
      <w:pPr>
        <w:pStyle w:val="Zkladntext"/>
        <w:contextualSpacing/>
        <w:jc w:val="both"/>
        <w:rPr>
          <w:rStyle w:val="markedcontent"/>
          <w:b/>
          <w:sz w:val="20"/>
        </w:rPr>
      </w:pPr>
      <w:r>
        <w:rPr>
          <w:rStyle w:val="markedcontent"/>
        </w:rPr>
        <w:t>T</w:t>
      </w:r>
      <w:r w:rsidR="004C602C">
        <w:rPr>
          <w:rStyle w:val="markedcontent"/>
        </w:rPr>
        <w:t xml:space="preserve">est </w:t>
      </w:r>
      <w:r>
        <w:rPr>
          <w:rStyle w:val="markedcontent"/>
        </w:rPr>
        <w:t xml:space="preserve">a diktát je </w:t>
      </w:r>
      <w:r w:rsidR="004C602C">
        <w:rPr>
          <w:rStyle w:val="markedcontent"/>
        </w:rPr>
        <w:t>mož</w:t>
      </w:r>
      <w:r>
        <w:rPr>
          <w:rStyle w:val="markedcontent"/>
        </w:rPr>
        <w:t>né</w:t>
      </w:r>
      <w:bookmarkStart w:id="0" w:name="_GoBack"/>
      <w:bookmarkEnd w:id="0"/>
      <w:r w:rsidR="004C602C" w:rsidRPr="004C602C">
        <w:rPr>
          <w:rStyle w:val="markedcontent"/>
        </w:rPr>
        <w:t xml:space="preserve"> opakovať raz</w:t>
      </w:r>
      <w:r w:rsidR="004C602C">
        <w:t xml:space="preserve"> </w:t>
      </w:r>
      <w:r w:rsidR="004C602C" w:rsidRPr="004C602C">
        <w:rPr>
          <w:rStyle w:val="markedcontent"/>
        </w:rPr>
        <w:t xml:space="preserve">(v náhradnom termíne v skúškovom období). Ak študent </w:t>
      </w:r>
      <w:r w:rsidR="00DE3143">
        <w:rPr>
          <w:rStyle w:val="markedcontent"/>
        </w:rPr>
        <w:t xml:space="preserve">z ktorejkoľvek časti hodnotenia </w:t>
      </w:r>
      <w:r w:rsidR="004C602C" w:rsidRPr="004C602C">
        <w:rPr>
          <w:rStyle w:val="markedcontent"/>
        </w:rPr>
        <w:t>získa menej ako 50 %, bude</w:t>
      </w:r>
      <w:r w:rsidR="004C602C">
        <w:t xml:space="preserve"> </w:t>
      </w:r>
      <w:r w:rsidR="004C602C" w:rsidRPr="004C602C">
        <w:rPr>
          <w:rStyle w:val="markedcontent"/>
        </w:rPr>
        <w:t>hodnotený známkou FX.</w:t>
      </w:r>
    </w:p>
    <w:p w:rsidR="00D162E5" w:rsidRPr="004C602C" w:rsidRDefault="00D162E5" w:rsidP="00D162E5">
      <w:pPr>
        <w:rPr>
          <w:b/>
          <w:sz w:val="22"/>
          <w:szCs w:val="22"/>
        </w:rPr>
      </w:pPr>
    </w:p>
    <w:p w:rsidR="00D162E5" w:rsidRPr="004C602C" w:rsidRDefault="00D162E5" w:rsidP="00D162E5">
      <w:pPr>
        <w:rPr>
          <w:b/>
          <w:sz w:val="22"/>
          <w:szCs w:val="22"/>
        </w:rPr>
      </w:pPr>
      <w:r w:rsidRPr="004C602C">
        <w:rPr>
          <w:b/>
          <w:sz w:val="22"/>
          <w:szCs w:val="22"/>
        </w:rPr>
        <w:t>Hodnotenie:</w:t>
      </w:r>
    </w:p>
    <w:p w:rsidR="00D162E5" w:rsidRPr="004C602C" w:rsidRDefault="00D162E5" w:rsidP="00D162E5">
      <w:pPr>
        <w:rPr>
          <w:sz w:val="22"/>
          <w:szCs w:val="22"/>
        </w:rPr>
      </w:pPr>
    </w:p>
    <w:p w:rsidR="00DE3143" w:rsidRPr="00853B3F" w:rsidRDefault="00DE3143" w:rsidP="00D162E5">
      <w:pPr>
        <w:rPr>
          <w:sz w:val="22"/>
          <w:szCs w:val="22"/>
        </w:rPr>
      </w:pPr>
    </w:p>
    <w:p w:rsidR="00DE3143" w:rsidRPr="004C602C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>50</w:t>
      </w:r>
      <w:r>
        <w:rPr>
          <w:sz w:val="22"/>
          <w:szCs w:val="22"/>
        </w:rPr>
        <w:t xml:space="preserve"> %</w:t>
      </w:r>
      <w:r w:rsidRPr="004C602C">
        <w:rPr>
          <w:sz w:val="22"/>
          <w:szCs w:val="22"/>
        </w:rPr>
        <w:t xml:space="preserve"> – 60 </w:t>
      </w:r>
      <w:r>
        <w:rPr>
          <w:sz w:val="22"/>
          <w:szCs w:val="22"/>
        </w:rPr>
        <w:t>%</w:t>
      </w:r>
      <w:r w:rsidRPr="004C602C">
        <w:rPr>
          <w:sz w:val="22"/>
          <w:szCs w:val="22"/>
        </w:rPr>
        <w:t>: E (dostatočne)</w:t>
      </w:r>
    </w:p>
    <w:p w:rsidR="00DE3143" w:rsidRPr="004C602C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 xml:space="preserve">61 </w:t>
      </w:r>
      <w:r>
        <w:rPr>
          <w:sz w:val="22"/>
          <w:szCs w:val="22"/>
        </w:rPr>
        <w:t>% – 70 %</w:t>
      </w:r>
      <w:r w:rsidRPr="004C602C">
        <w:rPr>
          <w:sz w:val="22"/>
          <w:szCs w:val="22"/>
        </w:rPr>
        <w:t>: D (uspokojivo)</w:t>
      </w:r>
    </w:p>
    <w:p w:rsidR="00DE3143" w:rsidRPr="004C602C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>71</w:t>
      </w:r>
      <w:r>
        <w:rPr>
          <w:sz w:val="22"/>
          <w:szCs w:val="22"/>
        </w:rPr>
        <w:t xml:space="preserve"> %</w:t>
      </w:r>
      <w:r w:rsidRPr="004C602C">
        <w:rPr>
          <w:sz w:val="22"/>
          <w:szCs w:val="22"/>
        </w:rPr>
        <w:t xml:space="preserve"> – 80 </w:t>
      </w:r>
      <w:r>
        <w:rPr>
          <w:sz w:val="22"/>
          <w:szCs w:val="22"/>
        </w:rPr>
        <w:t>%</w:t>
      </w:r>
      <w:r w:rsidRPr="004C602C">
        <w:rPr>
          <w:sz w:val="22"/>
          <w:szCs w:val="22"/>
        </w:rPr>
        <w:t>: C (dobre)</w:t>
      </w:r>
    </w:p>
    <w:p w:rsidR="00DE3143" w:rsidRPr="004C602C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 xml:space="preserve">81 </w:t>
      </w:r>
      <w:r>
        <w:rPr>
          <w:sz w:val="22"/>
          <w:szCs w:val="22"/>
        </w:rPr>
        <w:t>% – 90 %</w:t>
      </w:r>
      <w:r w:rsidRPr="004C602C">
        <w:rPr>
          <w:sz w:val="22"/>
          <w:szCs w:val="22"/>
        </w:rPr>
        <w:t>: B (veľmi dobre)</w:t>
      </w:r>
    </w:p>
    <w:p w:rsidR="00DE3143" w:rsidRPr="00853B3F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>91</w:t>
      </w:r>
      <w:r>
        <w:rPr>
          <w:sz w:val="22"/>
          <w:szCs w:val="22"/>
        </w:rPr>
        <w:t xml:space="preserve"> %</w:t>
      </w:r>
      <w:r w:rsidRPr="004C602C">
        <w:rPr>
          <w:sz w:val="22"/>
          <w:szCs w:val="22"/>
        </w:rPr>
        <w:t xml:space="preserve"> – 100 </w:t>
      </w:r>
      <w:r>
        <w:rPr>
          <w:sz w:val="22"/>
          <w:szCs w:val="22"/>
        </w:rPr>
        <w:t>%</w:t>
      </w:r>
      <w:r w:rsidRPr="004C602C">
        <w:rPr>
          <w:sz w:val="22"/>
          <w:szCs w:val="22"/>
        </w:rPr>
        <w:t>: A (výborne)</w:t>
      </w:r>
    </w:p>
    <w:p w:rsidR="00D162E5" w:rsidRPr="00853B3F" w:rsidRDefault="00D162E5" w:rsidP="00D162E5">
      <w:pPr>
        <w:pStyle w:val="Zkladntext"/>
        <w:widowControl/>
        <w:spacing w:before="120"/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Default="00D162E5" w:rsidP="00D162E5"/>
    <w:p w:rsidR="00D162E5" w:rsidRDefault="00D162E5" w:rsidP="00D162E5"/>
    <w:p w:rsidR="00290D9D" w:rsidRDefault="00290D9D"/>
    <w:sectPr w:rsidR="00290D9D" w:rsidSect="0085164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15868"/>
    <w:multiLevelType w:val="multilevel"/>
    <w:tmpl w:val="8168E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4944A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40681B45"/>
    <w:multiLevelType w:val="hybridMultilevel"/>
    <w:tmpl w:val="A5E82CFE"/>
    <w:lvl w:ilvl="0" w:tplc="CF44E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5A64C29"/>
    <w:multiLevelType w:val="hybridMultilevel"/>
    <w:tmpl w:val="8DD25118"/>
    <w:lvl w:ilvl="0" w:tplc="7C0A0AB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2E5"/>
    <w:rsid w:val="00047AE2"/>
    <w:rsid w:val="00290D9D"/>
    <w:rsid w:val="003722D7"/>
    <w:rsid w:val="003C6ECD"/>
    <w:rsid w:val="004C602C"/>
    <w:rsid w:val="00520A20"/>
    <w:rsid w:val="006371E0"/>
    <w:rsid w:val="0064182C"/>
    <w:rsid w:val="006D4B34"/>
    <w:rsid w:val="007E35DC"/>
    <w:rsid w:val="0084172B"/>
    <w:rsid w:val="0087322C"/>
    <w:rsid w:val="00962382"/>
    <w:rsid w:val="009E667A"/>
    <w:rsid w:val="00A821E2"/>
    <w:rsid w:val="00D162E5"/>
    <w:rsid w:val="00DD2198"/>
    <w:rsid w:val="00DE3143"/>
    <w:rsid w:val="00DF2137"/>
    <w:rsid w:val="00DF2D2D"/>
    <w:rsid w:val="00EE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597A"/>
  <w15:chartTrackingRefBased/>
  <w15:docId w15:val="{A1CC2A3D-2390-4DC3-91FB-B15943C0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62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D162E5"/>
    <w:pPr>
      <w:widowControl w:val="0"/>
    </w:pPr>
    <w:rPr>
      <w:color w:val="000000"/>
      <w:sz w:val="24"/>
    </w:rPr>
  </w:style>
  <w:style w:type="character" w:customStyle="1" w:styleId="ZkladntextChar">
    <w:name w:val="Základný text Char"/>
    <w:basedOn w:val="Predvolenpsmoodseku"/>
    <w:link w:val="Zkladntext"/>
    <w:rsid w:val="00D162E5"/>
    <w:rPr>
      <w:rFonts w:ascii="Times New Roman" w:eastAsia="Calibri" w:hAnsi="Times New Roman" w:cs="Times New Roman"/>
      <w:color w:val="000000"/>
      <w:sz w:val="24"/>
      <w:szCs w:val="20"/>
      <w:lang w:eastAsia="sk-SK"/>
    </w:rPr>
  </w:style>
  <w:style w:type="character" w:styleId="Hypertextovprepojenie">
    <w:name w:val="Hyperlink"/>
    <w:basedOn w:val="Predvolenpsmoodseku"/>
    <w:rsid w:val="00D162E5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162E5"/>
    <w:pPr>
      <w:ind w:left="720"/>
      <w:contextualSpacing/>
    </w:pPr>
  </w:style>
  <w:style w:type="character" w:customStyle="1" w:styleId="markedcontent">
    <w:name w:val="markedcontent"/>
    <w:basedOn w:val="Predvolenpsmoodseku"/>
    <w:rsid w:val="004C6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2026-02-16T08:52:00Z</dcterms:created>
  <dcterms:modified xsi:type="dcterms:W3CDTF">2026-02-16T08:52:00Z</dcterms:modified>
</cp:coreProperties>
</file>